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B71771" w14:textId="77777777" w:rsidR="006B3957" w:rsidRDefault="006B3957" w:rsidP="006B3957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14:paraId="179AA01C" w14:textId="2B935F2D" w:rsidR="006B3957" w:rsidRDefault="006B3957" w:rsidP="006B3957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Игры для развития понимания речи ребёнка</w:t>
      </w:r>
    </w:p>
    <w:p w14:paraId="21FD1A7B" w14:textId="77777777" w:rsidR="006B3957" w:rsidRDefault="006B3957" w:rsidP="006B3957">
      <w:pPr>
        <w:spacing w:after="0" w:line="276" w:lineRule="auto"/>
        <w:ind w:firstLine="709"/>
        <w:contextualSpacing/>
        <w:jc w:val="center"/>
        <w:rPr>
          <w:rStyle w:val="apple-converted-space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второго года жизни (с 1 года до 2 лет)</w:t>
      </w:r>
    </w:p>
    <w:p w14:paraId="05ED9F07" w14:textId="77777777" w:rsidR="006B3957" w:rsidRDefault="006B3957" w:rsidP="006B3957">
      <w:pPr>
        <w:spacing w:after="0" w:line="276" w:lineRule="auto"/>
        <w:ind w:firstLine="709"/>
        <w:contextualSpacing/>
        <w:jc w:val="both"/>
        <w:rPr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Речь складывается из активного и пассивного словаря. Нужно заложить фундамент для речи – накопить достаточно большой пассивный словарь, для того чтобы появилась возможность перехода к активному словарю (самостоятельной речи). Поэтому в первую очередь необходимо научить ребёнка понимать речь.</w:t>
      </w:r>
    </w:p>
    <w:p w14:paraId="07FA87D1" w14:textId="77777777" w:rsidR="006B3957" w:rsidRDefault="006B3957" w:rsidP="006B395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Поручения (с 1 года)</w:t>
      </w:r>
    </w:p>
    <w:p w14:paraId="31392036" w14:textId="75AD0E2E" w:rsidR="006B3957" w:rsidRDefault="006B3957" w:rsidP="006B3957">
      <w:pPr>
        <w:spacing w:after="0" w:line="276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B05E124" wp14:editId="4CC890E6">
            <wp:simplePos x="0" y="0"/>
            <wp:positionH relativeFrom="column">
              <wp:posOffset>-41910</wp:posOffset>
            </wp:positionH>
            <wp:positionV relativeFrom="paragraph">
              <wp:posOffset>50165</wp:posOffset>
            </wp:positionV>
            <wp:extent cx="1250950" cy="638175"/>
            <wp:effectExtent l="0" t="0" r="6350" b="9525"/>
            <wp:wrapThrough wrapText="bothSides">
              <wp:wrapPolygon edited="0">
                <wp:start x="6250" y="0"/>
                <wp:lineTo x="1645" y="4513"/>
                <wp:lineTo x="0" y="7737"/>
                <wp:lineTo x="0" y="21278"/>
                <wp:lineTo x="987" y="21278"/>
                <wp:lineTo x="15460" y="21278"/>
                <wp:lineTo x="21052" y="11606"/>
                <wp:lineTo x="21381" y="9027"/>
                <wp:lineTo x="21381" y="0"/>
                <wp:lineTo x="6250" y="0"/>
              </wp:wrapPolygon>
            </wp:wrapThrough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54" t="39473" r="17000" b="43826"/>
                    <a:stretch/>
                  </pic:blipFill>
                  <pic:spPr bwMode="auto">
                    <a:xfrm>
                      <a:off x="0" y="0"/>
                      <a:ext cx="12509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Возьмите 5–8 игрушек, с которыми малыш постоянно играет.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Попросите ребёнка дать вам игрушки (предметы), названию которых малыш хорошо знает, или положить игрушки (предметы) на свое место.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Называя имена близких, попросите ребёнка отнести им игрушку или привести взрослого сюда.</w:t>
      </w:r>
    </w:p>
    <w:p w14:paraId="779595CD" w14:textId="77777777" w:rsidR="006B3957" w:rsidRDefault="006B3957" w:rsidP="006B3957">
      <w:pPr>
        <w:spacing w:after="0" w:line="276" w:lineRule="auto"/>
        <w:ind w:firstLine="709"/>
        <w:contextualSpacing/>
        <w:jc w:val="both"/>
        <w:rPr>
          <w:rStyle w:val="apple-converted-spac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помощью игры у ребёнка выработается понимание речи (без показа) – названий нескольких предметов, действий, имен окружающих, выполнение отдельных поручений.</w:t>
      </w:r>
    </w:p>
    <w:p w14:paraId="40A0BFAD" w14:textId="77777777" w:rsidR="006B3957" w:rsidRDefault="006B3957" w:rsidP="006B3957">
      <w:pPr>
        <w:spacing w:after="0" w:line="276" w:lineRule="auto"/>
        <w:ind w:firstLine="709"/>
        <w:contextualSpacing/>
        <w:jc w:val="both"/>
        <w:rPr>
          <w:i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Нельзя! (с 1 года)</w:t>
      </w:r>
    </w:p>
    <w:p w14:paraId="71E62065" w14:textId="77777777" w:rsidR="006B3957" w:rsidRDefault="006B3957" w:rsidP="006B3957">
      <w:pPr>
        <w:spacing w:after="0" w:line="276" w:lineRule="auto"/>
        <w:ind w:firstLine="709"/>
        <w:contextualSpacing/>
        <w:jc w:val="both"/>
        <w:rPr>
          <w:rStyle w:val="apple-converted-spac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Увидев нежелательные действия ребёнка, обратитесь к нему и, называя малыша по имени, строго скажите: «Нельзя!» При этом не надо называть само действие или предметы, взятые ребёнком (например, не надо говорить: «Не трогай!» или «Поставь чашку!»), а также забирать их из рук малыша.</w:t>
      </w:r>
    </w:p>
    <w:p w14:paraId="2475A6A6" w14:textId="77777777" w:rsidR="006B3957" w:rsidRDefault="006B3957" w:rsidP="006B3957">
      <w:pPr>
        <w:spacing w:after="0" w:line="276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Игра вырабатывает у ребёнка понимание слова «нельзя», умение подчиняться запрету взрослого.</w:t>
      </w:r>
    </w:p>
    <w:p w14:paraId="5086EDC5" w14:textId="77777777" w:rsidR="006B3957" w:rsidRDefault="006B3957" w:rsidP="006B395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Знакомые вещи (с 1 года 3 месяцев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14:paraId="635C72A2" w14:textId="6E5005BD" w:rsidR="006B3957" w:rsidRDefault="006B3957" w:rsidP="006B3957">
      <w:pPr>
        <w:spacing w:after="0" w:line="276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EF90479" wp14:editId="27C23EC2">
            <wp:simplePos x="0" y="0"/>
            <wp:positionH relativeFrom="column">
              <wp:posOffset>-190500</wp:posOffset>
            </wp:positionH>
            <wp:positionV relativeFrom="paragraph">
              <wp:posOffset>85090</wp:posOffset>
            </wp:positionV>
            <wp:extent cx="1263650" cy="590550"/>
            <wp:effectExtent l="0" t="0" r="0" b="0"/>
            <wp:wrapThrough wrapText="bothSides">
              <wp:wrapPolygon edited="0">
                <wp:start x="0" y="0"/>
                <wp:lineTo x="0" y="20903"/>
                <wp:lineTo x="21166" y="20903"/>
                <wp:lineTo x="21166" y="0"/>
                <wp:lineTo x="0" y="0"/>
              </wp:wrapPolygon>
            </wp:wrapThrough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Используйте игрушки, с которыми малыш постоянно играет; предметы обихода. Во время игр, кормления и гигиенического ухода за ребёнком называйте предметы и игрушки, которыми пользуется малыш (машинка, мячик, полотенце, мыло, часы).</w:t>
      </w:r>
    </w:p>
    <w:p w14:paraId="6CA6A969" w14:textId="3E66146A" w:rsidR="006B3957" w:rsidRDefault="006B3957" w:rsidP="006B395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Расставьте перед ребёнком четыре предмета (игрушки) и попросите показать каждый из них. При этом задавайте ребёнку вопросы: «Где …?»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Расставьте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эти же предметы перед малышом в другом порядке и вновь дайте задание показать каждый из называемых предметов.</w:t>
      </w:r>
    </w:p>
    <w:p w14:paraId="50BE04F3" w14:textId="77777777" w:rsidR="006B3957" w:rsidRDefault="006B3957" w:rsidP="006B395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Игра способствует расширению запаса понимаемых ребёнком слов, обозначающих предметы быта, игрушки.</w:t>
      </w:r>
    </w:p>
    <w:p w14:paraId="24D0B605" w14:textId="77777777" w:rsidR="006B3957" w:rsidRDefault="006B3957" w:rsidP="006B395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Покажи носик (с 1 года 3 месяцев)</w:t>
      </w:r>
    </w:p>
    <w:p w14:paraId="3A51AD7E" w14:textId="228065C6" w:rsidR="006B3957" w:rsidRDefault="006B3957" w:rsidP="006B3957">
      <w:pPr>
        <w:spacing w:after="0" w:line="276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49B6">
        <w:rPr>
          <w:i/>
          <w:noProof/>
        </w:rPr>
        <w:drawing>
          <wp:anchor distT="0" distB="0" distL="114300" distR="114300" simplePos="0" relativeHeight="251663360" behindDoc="0" locked="0" layoutInCell="1" allowOverlap="1" wp14:anchorId="187FF648" wp14:editId="0017F94F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527050" cy="687070"/>
            <wp:effectExtent l="0" t="0" r="6350" b="0"/>
            <wp:wrapThrough wrapText="bothSides">
              <wp:wrapPolygon edited="0">
                <wp:start x="10149" y="0"/>
                <wp:lineTo x="3123" y="1198"/>
                <wp:lineTo x="0" y="4192"/>
                <wp:lineTo x="0" y="17368"/>
                <wp:lineTo x="1561" y="19763"/>
                <wp:lineTo x="10149" y="20961"/>
                <wp:lineTo x="15614" y="20961"/>
                <wp:lineTo x="20299" y="19763"/>
                <wp:lineTo x="21080" y="15571"/>
                <wp:lineTo x="17957" y="10181"/>
                <wp:lineTo x="19518" y="7187"/>
                <wp:lineTo x="17957" y="1797"/>
                <wp:lineTo x="14834" y="0"/>
                <wp:lineTo x="10149" y="0"/>
              </wp:wrapPolygon>
            </wp:wrapThrough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Общаясь и играя с ребёнком, почаще показывайте и называйте части лица самого малыша, а также игрушек: куклы, собачки, медвежонка.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Попросите ребёнка показать указательным пальчиком, где у него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носик, глазки, ротик, щёчки. Затем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дайте задание малышу показать эти иже части лица на кукле, на игрушке-зверюшке.</w:t>
      </w:r>
    </w:p>
    <w:p w14:paraId="6A797E95" w14:textId="77777777" w:rsidR="006B3957" w:rsidRDefault="006B3957" w:rsidP="006B395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Игра поможет ребёнку запомнить слова, обозначающие части лица, будет способствовать развитию мелкой моторики пальцев рук.</w:t>
      </w:r>
    </w:p>
    <w:p w14:paraId="51FA02BA" w14:textId="77777777" w:rsidR="006B3957" w:rsidRDefault="006B3957" w:rsidP="006B395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Кукла Ляля (с 1 года 3 месяцев)</w:t>
      </w:r>
    </w:p>
    <w:p w14:paraId="7F478949" w14:textId="1863B98A" w:rsidR="006B3957" w:rsidRDefault="006B3957" w:rsidP="006B3957">
      <w:pPr>
        <w:spacing w:after="0" w:line="276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4D1ABE3" wp14:editId="0B393FC8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803910" cy="947420"/>
            <wp:effectExtent l="0" t="0" r="0" b="5080"/>
            <wp:wrapThrough wrapText="bothSides">
              <wp:wrapPolygon edited="0">
                <wp:start x="0" y="0"/>
                <wp:lineTo x="0" y="21282"/>
                <wp:lineTo x="20986" y="21282"/>
                <wp:lineTo x="20986" y="0"/>
                <wp:lineTo x="0" y="0"/>
              </wp:wrapPolygon>
            </wp:wrapThrough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7" r="3896"/>
                    <a:stretch/>
                  </pic:blipFill>
                  <pic:spPr bwMode="auto">
                    <a:xfrm>
                      <a:off x="0" y="0"/>
                      <a:ext cx="80391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Вам потребуются кукла, кукольная кроватка, тарелочка, ложечка, тележка (коляска для куклы). Покажите ребёнку разные варианты игровых действий: уложите куклу спать, покормите с ложки, покатайте в тележке (коляске). Все свои действия комментируйте. Предложите ребёнку: «Покорми куклу», «Положи куклу в кроватку», «Покатай куклу в тележке».</w:t>
      </w:r>
    </w:p>
    <w:p w14:paraId="766AAF0D" w14:textId="77777777" w:rsidR="006B3957" w:rsidRDefault="006B3957" w:rsidP="006B395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Игра поможет ребёнку расширить запас понимаемых слов, обозначающих разные действия.</w:t>
      </w:r>
    </w:p>
    <w:p w14:paraId="75CA7789" w14:textId="77777777" w:rsidR="006B3957" w:rsidRDefault="006B3957" w:rsidP="006B3957">
      <w:pPr>
        <w:spacing w:after="0" w:line="276" w:lineRule="auto"/>
        <w:ind w:firstLine="709"/>
        <w:contextualSpacing/>
        <w:jc w:val="both"/>
        <w:rPr>
          <w:rStyle w:val="apple-converted-space"/>
          <w:i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Сборы на прогулку (с 1 года 6 месяцев)</w:t>
      </w:r>
    </w:p>
    <w:p w14:paraId="7358BFAC" w14:textId="38CDA7B0" w:rsidR="006B3957" w:rsidRDefault="006B3957" w:rsidP="006B3957">
      <w:pPr>
        <w:spacing w:after="0" w:line="276" w:lineRule="auto"/>
        <w:contextualSpacing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4A6D052" wp14:editId="17D334BC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871220" cy="653415"/>
            <wp:effectExtent l="0" t="0" r="5080" b="0"/>
            <wp:wrapThrough wrapText="bothSides">
              <wp:wrapPolygon edited="0">
                <wp:start x="0" y="0"/>
                <wp:lineTo x="0" y="20781"/>
                <wp:lineTo x="21254" y="20781"/>
                <wp:lineTo x="21254" y="0"/>
                <wp:lineTo x="0" y="0"/>
              </wp:wrapPolygon>
            </wp:wrapThrough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Перед прогулкой разложите уличную одежду ребёнка на стульчике. Скажите: «Сейчас мы пойдём гулять. Где у нас лежит шапка? Вот она. Какая она пушистая – потрогай ручками! Давай наденем шапку на головку. Вот так! Посмотрись в зеркало. Какая шапочка красивая – синяя-синяя! Игра продемонстрирует взрослому, как нужно проговаривать свои действия, общаясь с малышом, расширит запас понимаемых слов у ребёнка.</w:t>
      </w:r>
    </w:p>
    <w:p w14:paraId="2EBE21E5" w14:textId="77777777" w:rsidR="006B3957" w:rsidRDefault="006B3957" w:rsidP="006B395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Обед для зверей (с 1 года 6 месяцев)</w:t>
      </w:r>
    </w:p>
    <w:p w14:paraId="4F272422" w14:textId="2A28FE37" w:rsidR="006B3957" w:rsidRDefault="006B3957" w:rsidP="006B3957">
      <w:pPr>
        <w:spacing w:after="0" w:line="276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1AD526F" wp14:editId="537D01B6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838200" cy="647700"/>
            <wp:effectExtent l="0" t="0" r="0" b="0"/>
            <wp:wrapThrough wrapText="bothSides">
              <wp:wrapPolygon edited="0">
                <wp:start x="0" y="0"/>
                <wp:lineTo x="0" y="20965"/>
                <wp:lineTo x="21109" y="20965"/>
                <wp:lineTo x="21109" y="0"/>
                <wp:lineTo x="0" y="0"/>
              </wp:wrapPolygon>
            </wp:wrapThrough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9" t="29413" r="14563" b="3780"/>
                    <a:stretch/>
                  </pic:blipFill>
                  <pic:spPr bwMode="auto">
                    <a:xfrm>
                      <a:off x="0" y="0"/>
                      <a:ext cx="8382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помощью игрушек-зверюшек, игрушечного столика и посуды организуйте игру с кормлением зверей. Скажите ребёнку, что звери проголодались. Предложите накормить их обедом. При этом сами с собой ведите диалог:</w:t>
      </w:r>
    </w:p>
    <w:p w14:paraId="2BA2134E" w14:textId="77777777" w:rsidR="006B3957" w:rsidRDefault="006B3957" w:rsidP="006B3957">
      <w:pPr>
        <w:spacing w:after="0" w:line="276" w:lineRule="auto"/>
        <w:ind w:firstLine="709"/>
        <w:contextualSpacing/>
        <w:jc w:val="both"/>
        <w:rPr>
          <w:rStyle w:val="apple-converted-spac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Вот кошечка бежит – топ-топ-топ! (Двигайте игрушечную кошечку.)</w:t>
      </w:r>
    </w:p>
    <w:p w14:paraId="03CB60D8" w14:textId="77777777" w:rsidR="006B3957" w:rsidRDefault="006B3957" w:rsidP="006B3957">
      <w:pPr>
        <w:spacing w:after="0" w:line="276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она говорит? – Мяу-мяу! Кушать хочу!</w:t>
      </w:r>
    </w:p>
    <w:p w14:paraId="2C4EF937" w14:textId="77777777" w:rsidR="006B3957" w:rsidRDefault="006B3957" w:rsidP="006B395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Садись, кошечка, за стол! (Посадите кошку за игрушечный столик.)</w:t>
      </w:r>
    </w:p>
    <w:p w14:paraId="6CBB760A" w14:textId="77777777" w:rsidR="006B3957" w:rsidRDefault="006B3957" w:rsidP="006B395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Это кто идет вперевалочку? Мишка шагает – топ-топ, топ-топ! Что он говорит?</w:t>
      </w:r>
    </w:p>
    <w:p w14:paraId="6EAC4D46" w14:textId="77777777" w:rsidR="006B3957" w:rsidRDefault="006B3957" w:rsidP="006B395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Э-э-э! Кушать хочу! – Садись, мишка, за стол! (Посадите мишку за игрушечный столик.)</w:t>
      </w:r>
    </w:p>
    <w:p w14:paraId="631D6925" w14:textId="77777777" w:rsidR="006B3957" w:rsidRDefault="006B3957" w:rsidP="006B395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Можно посадить за стол собачку, зайчика, обезьянку и дать всем по тарелочке и ложечке, обсудив предварительно, что в тарелку «налит суп».</w:t>
      </w:r>
    </w:p>
    <w:p w14:paraId="7A578DE0" w14:textId="2823DE01" w:rsidR="006B3957" w:rsidRDefault="006B3957" w:rsidP="006B3957">
      <w:pPr>
        <w:spacing w:after="0" w:line="276" w:lineRule="auto"/>
        <w:ind w:firstLine="709"/>
        <w:contextualSpacing/>
        <w:jc w:val="both"/>
        <w:rPr>
          <w:rStyle w:val="apple-converted-spac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Игра развивает понимание ребёнком обращенной к нему речи.</w:t>
      </w:r>
    </w:p>
    <w:p w14:paraId="0BEAB7A0" w14:textId="0308A442" w:rsidR="006B3957" w:rsidRDefault="006B3957" w:rsidP="006B3957">
      <w:pPr>
        <w:spacing w:after="0" w:line="276" w:lineRule="auto"/>
        <w:ind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50767F5" wp14:editId="273F2620">
            <wp:simplePos x="0" y="0"/>
            <wp:positionH relativeFrom="margin">
              <wp:posOffset>158115</wp:posOffset>
            </wp:positionH>
            <wp:positionV relativeFrom="paragraph">
              <wp:posOffset>102235</wp:posOffset>
            </wp:positionV>
            <wp:extent cx="963295" cy="657225"/>
            <wp:effectExtent l="0" t="0" r="8255" b="9525"/>
            <wp:wrapThrough wrapText="bothSides">
              <wp:wrapPolygon edited="0">
                <wp:start x="0" y="0"/>
                <wp:lineTo x="0" y="21287"/>
                <wp:lineTo x="21358" y="21287"/>
                <wp:lineTo x="21358" y="0"/>
                <wp:lineTo x="0" y="0"/>
              </wp:wrapPolygon>
            </wp:wrapThrough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Кто что делает? (с 1 года 6-9 месяцев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14:paraId="4693224F" w14:textId="6AEAE114" w:rsidR="006B3957" w:rsidRDefault="006B3957" w:rsidP="006B3957">
      <w:pPr>
        <w:spacing w:after="0" w:line="276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Возьмите сюжетные картинки, например: мальчик ест, девочка спит, дети играют с мячом.</w:t>
      </w:r>
    </w:p>
    <w:p w14:paraId="1597F87C" w14:textId="556B64F2" w:rsidR="006B3957" w:rsidRDefault="006B3957" w:rsidP="006B3957">
      <w:pPr>
        <w:spacing w:after="0" w:line="276" w:lineRule="auto"/>
        <w:ind w:firstLine="709"/>
        <w:contextualSpacing/>
        <w:jc w:val="both"/>
        <w:rPr>
          <w:rStyle w:val="apple-converted-spac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Показывайте ребёнку эти простые картинки и рассказывайте ему, кто на них изображен и что делает.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Затем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разложите картинки на столе и предложите малышу показать ту, на которой мальчик ест. Затем пусть малыш выберет картинку, на которой девочка спит, и ту, где дети играют. По этим же картинкам можно задать малышу вопросы: «Кто это?» и «Что делает?»</w:t>
      </w:r>
    </w:p>
    <w:p w14:paraId="022460FA" w14:textId="77777777" w:rsidR="006B3957" w:rsidRDefault="006B3957" w:rsidP="006B3957">
      <w:pPr>
        <w:spacing w:after="0" w:line="276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вопрос «Кто?» малыш будет подавать вам картинки. А на вопрос «Что делает?» – изображать знакомые действия. Если речевые возможности позволят, то ребёнок ответит и на вопросы.</w:t>
      </w:r>
    </w:p>
    <w:p w14:paraId="48A90593" w14:textId="77777777" w:rsidR="006B3957" w:rsidRDefault="006B3957" w:rsidP="006B395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помощью этого задания ребёнок будет учиться понимать простые вопросы.</w:t>
      </w:r>
    </w:p>
    <w:p w14:paraId="1747BF6F" w14:textId="77777777" w:rsidR="006B3957" w:rsidRDefault="006B3957" w:rsidP="006B395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Части тела (с 1 года 9 месяцев)</w:t>
      </w:r>
    </w:p>
    <w:p w14:paraId="11D48A9C" w14:textId="1513E41C" w:rsidR="006B3957" w:rsidRDefault="006B3957" w:rsidP="006B3957">
      <w:pPr>
        <w:spacing w:after="0" w:line="276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78ED901" wp14:editId="046AED07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822325" cy="681990"/>
            <wp:effectExtent l="0" t="0" r="0" b="3810"/>
            <wp:wrapThrough wrapText="bothSides">
              <wp:wrapPolygon edited="0">
                <wp:start x="0" y="0"/>
                <wp:lineTo x="0" y="21117"/>
                <wp:lineTo x="21016" y="21117"/>
                <wp:lineTo x="21016" y="0"/>
                <wp:lineTo x="0" y="0"/>
              </wp:wrapPolygon>
            </wp:wrapThrough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7" t="4527" r="3496" b="11849"/>
                    <a:stretch/>
                  </pic:blipFill>
                  <pic:spPr bwMode="auto">
                    <a:xfrm>
                      <a:off x="0" y="0"/>
                      <a:ext cx="822325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Общаясь и играя с ребёнком, показывайтесь и называйте части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тела.Попросите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ребёнка показать на себе, где находятся разные части тела: глаза, лоб, нос, волосы, спина, живот, руки и ноги. Попросите показать эти же части тела на кукле.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Пусть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ребёнок покажет их на картинке.</w:t>
      </w:r>
    </w:p>
    <w:p w14:paraId="21D646EF" w14:textId="77777777" w:rsidR="006B3957" w:rsidRDefault="006B3957" w:rsidP="006B395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Игра поможет ребёнку запомнить слова, обозначающие части лица, будет способствовать развитию мелкой моторики пальцев рук.</w:t>
      </w:r>
    </w:p>
    <w:p w14:paraId="346C0482" w14:textId="77777777" w:rsidR="006B3957" w:rsidRDefault="006B3957" w:rsidP="006B3957">
      <w:pPr>
        <w:spacing w:after="0" w:line="276" w:lineRule="auto"/>
        <w:ind w:firstLine="709"/>
        <w:contextualSpacing/>
        <w:jc w:val="both"/>
        <w:rPr>
          <w:rStyle w:val="apple-converted-space"/>
          <w:i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Волшебный мешочек (с 1 года 9 месяцев — 2 лет)</w:t>
      </w:r>
    </w:p>
    <w:p w14:paraId="2EF5C638" w14:textId="69197E6F" w:rsidR="006B3957" w:rsidRDefault="006B3957" w:rsidP="006B3957">
      <w:pPr>
        <w:spacing w:after="0" w:line="276" w:lineRule="auto"/>
        <w:contextualSpacing/>
        <w:jc w:val="both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21452A7" wp14:editId="0C632BF9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625475" cy="624840"/>
            <wp:effectExtent l="0" t="0" r="3175" b="3810"/>
            <wp:wrapThrough wrapText="bothSides">
              <wp:wrapPolygon edited="0">
                <wp:start x="0" y="0"/>
                <wp:lineTo x="0" y="21073"/>
                <wp:lineTo x="21052" y="21073"/>
                <wp:lineTo x="21052" y="0"/>
                <wp:lineTo x="0" y="0"/>
              </wp:wrapPolygon>
            </wp:wrapThrough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9" t="6070" r="10054" b="6048"/>
                    <a:stretch/>
                  </pic:blipFill>
                  <pic:spPr bwMode="auto">
                    <a:xfrm>
                      <a:off x="0" y="0"/>
                      <a:ext cx="625475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Вам потребуются мешочек из яркой ткани и небольшие игрушки. Покажите ребёнку мешочек и скажите, что он не простой, а волшебный: сейчас из него появятся разные игрушки. Вынимайте из мешочка игрушку, например, лисичку, называйте её, а затем передавайте малышу. Доставая из мешочка следующую игрушку, например, кубик, назовите и его. Так одну за другой достаньте из волшебного мешочка 3–4 игрушки, назовите их и отдайте ребёнку для рассматривания. Когда малыш рассмотрит все игрушки, попросите его убрать игрушки в мешочек. При этом называйте одну за другой, а ребёнок пусть кладет их по очереди в волшебный мешочек.</w:t>
      </w:r>
    </w:p>
    <w:p w14:paraId="25C227C4" w14:textId="77777777" w:rsidR="006B3957" w:rsidRDefault="006B3957" w:rsidP="006B395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Игра развивает у ребёнка понимание речи, расширяет его пассивный словарь.</w:t>
      </w:r>
    </w:p>
    <w:p w14:paraId="247C4061" w14:textId="77777777" w:rsidR="006B3957" w:rsidRDefault="006B3957" w:rsidP="006B395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Слушай и выполняй (с 2 лет)</w:t>
      </w:r>
    </w:p>
    <w:p w14:paraId="4DBE893A" w14:textId="717F9B2E" w:rsidR="006B3957" w:rsidRDefault="006B3957" w:rsidP="006B3957">
      <w:pPr>
        <w:spacing w:after="0" w:line="276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7712AEC" wp14:editId="5C385E1B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828040" cy="718820"/>
            <wp:effectExtent l="0" t="0" r="0" b="5080"/>
            <wp:wrapThrough wrapText="bothSides">
              <wp:wrapPolygon edited="0">
                <wp:start x="0" y="0"/>
                <wp:lineTo x="0" y="21180"/>
                <wp:lineTo x="20871" y="21180"/>
                <wp:lineTo x="20871" y="0"/>
                <wp:lineTo x="0" y="0"/>
              </wp:wrapPolygon>
            </wp:wrapThrough>
            <wp:docPr id="14" name="Рисунок 14" descr="https://avatars.mds.yandex.net/i?id=7669b9530c46b352b0066b6b6facc04b26713e3d-414002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i?id=7669b9530c46b352b0066b6b6facc04b26713e3d-4140023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9" t="2684" r="17315" b="4676"/>
                    <a:stretch/>
                  </pic:blipFill>
                  <pic:spPr bwMode="auto">
                    <a:xfrm>
                      <a:off x="0" y="0"/>
                      <a:ext cx="828040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повседневном общении, в играх называйте и показывайте самые разные действия. Так, покажите, как можно кружиться на месте, прыгать, поднимать и опускать руки, приседать и т. п.</w:t>
      </w:r>
    </w:p>
    <w:p w14:paraId="21A3548F" w14:textId="77777777" w:rsidR="006B3957" w:rsidRDefault="006B3957" w:rsidP="006B3957">
      <w:pPr>
        <w:spacing w:after="0" w:line="276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Затем попросите малыша выполнить ваши команды. Команды могут быть следующими: «Сядь-встань-попрыгай»; «Встань-подними руки вверх-опусти руки-сядь»; «Попрыгай-покружись-присядь»; «Топни ножкой-похлопай в ладошки-беги ко мне».</w:t>
      </w:r>
    </w:p>
    <w:p w14:paraId="11EFA74D" w14:textId="77777777" w:rsidR="006B3957" w:rsidRDefault="006B3957" w:rsidP="006B395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Игра поможет закреплению в пассивном словаре ребёнка слов, обозначающих действия.</w:t>
      </w:r>
    </w:p>
    <w:p w14:paraId="31F1F50A" w14:textId="77777777" w:rsidR="006B3957" w:rsidRDefault="006B3957" w:rsidP="006B395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Кто это? (с 2 лет)</w:t>
      </w:r>
    </w:p>
    <w:p w14:paraId="2A523FB9" w14:textId="562DD959" w:rsidR="006B3957" w:rsidRDefault="006B3957" w:rsidP="006B3957">
      <w:pPr>
        <w:spacing w:after="0" w:line="276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7F810C9" wp14:editId="20F5F587">
            <wp:simplePos x="0" y="0"/>
            <wp:positionH relativeFrom="margin">
              <wp:align>left</wp:align>
            </wp:positionH>
            <wp:positionV relativeFrom="paragraph">
              <wp:posOffset>85090</wp:posOffset>
            </wp:positionV>
            <wp:extent cx="1049020" cy="675640"/>
            <wp:effectExtent l="0" t="0" r="0" b="0"/>
            <wp:wrapThrough wrapText="bothSides">
              <wp:wrapPolygon edited="0">
                <wp:start x="0" y="0"/>
                <wp:lineTo x="0" y="20707"/>
                <wp:lineTo x="21182" y="20707"/>
                <wp:lineTo x="21182" y="0"/>
                <wp:lineTo x="0" y="0"/>
              </wp:wrapPolygon>
            </wp:wrapThrough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1" t="2252" r="3007" b="2145"/>
                    <a:stretch/>
                  </pic:blipFill>
                  <pic:spPr bwMode="auto">
                    <a:xfrm>
                      <a:off x="0" y="0"/>
                      <a:ext cx="104902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Возьмите картинки с изображениями мальчика, девочки, мужчины, женщины. Разложите их перед малышом и называйте каждую: «Это тётя», «Это дядя», «Это мальчик», «Это девочка».</w:t>
      </w:r>
    </w:p>
    <w:p w14:paraId="306373CD" w14:textId="77777777" w:rsidR="006B3957" w:rsidRDefault="006B3957" w:rsidP="006B3957">
      <w:pPr>
        <w:spacing w:after="0" w:line="276" w:lineRule="auto"/>
        <w:ind w:firstLine="709"/>
        <w:contextualSpacing/>
        <w:jc w:val="both"/>
        <w:rPr>
          <w:rStyle w:val="apple-converted-spac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Попросите показать сначала мальчика, потом девочку и т. д. Когда малыш правильно покажет картинку, отдайте её ему. В конце игры все четыре картинки должны оказаться у малыша.</w:t>
      </w:r>
    </w:p>
    <w:p w14:paraId="725E3FE9" w14:textId="77777777" w:rsidR="006B3957" w:rsidRDefault="006B3957" w:rsidP="006B3957">
      <w:pPr>
        <w:spacing w:after="0" w:line="276" w:lineRule="auto"/>
        <w:ind w:firstLine="709"/>
        <w:contextualSpacing/>
        <w:jc w:val="both"/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Можно продолжить игру, попросив ребёнка вернуть вам картинки: сначала мальчика, потом девочку, затем тётю и дядю. Получив картинки, разложите их в два ряда на столе, а затем скажите: «Спрячу девочку!» и переверните картинку обратной стороной кверху; «Спрячу мальчика!» и переверните следующую картинку и т. д.</w:t>
      </w:r>
    </w:p>
    <w:p w14:paraId="24C6AF94" w14:textId="77777777" w:rsidR="006B3957" w:rsidRDefault="006B3957" w:rsidP="006B395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Попросите кроху вспомнить: «Где спрятался мальчик?», «Где тётя?» и т. д. Дав ответ, малыш может сам перевернуть картинки рисунками кверху. Если он ошибся, сами правильно назовите картинку. Если же ребёнок выберет картинку правильно, похвалите.</w:t>
      </w:r>
    </w:p>
    <w:p w14:paraId="754A83D3" w14:textId="5E8243FE" w:rsidR="006B3957" w:rsidRDefault="006B3957" w:rsidP="006B395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Аналогично проводите игры с</w:t>
      </w:r>
      <w:r w:rsidR="00A85A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фото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на которых изображены</w:t>
      </w:r>
      <w:r w:rsidR="00A85A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родственники, и к</w:t>
      </w:r>
      <w:r w:rsidR="00A85A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артинками</w:t>
      </w:r>
      <w:r w:rsidR="00A85A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домашни</w:t>
      </w:r>
      <w:r w:rsidR="00A85A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 животных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(кошка, собака, корова, лошадка) или дики</w:t>
      </w:r>
      <w:r w:rsidR="00A85A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(медведь, лиса, волк, заяц) животны</w:t>
      </w:r>
      <w:r w:rsidR="00A85A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46B0254C" w14:textId="77777777" w:rsidR="006B3957" w:rsidRDefault="006B3957" w:rsidP="006B395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Игра развивает понимание ребёнком обращенной к нему речи и совершенствует мелкую моторику пальцев рук.</w:t>
      </w:r>
    </w:p>
    <w:p w14:paraId="6E93A0F5" w14:textId="77777777" w:rsidR="006B3957" w:rsidRDefault="006B3957" w:rsidP="006B395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092DABB" w14:textId="77777777" w:rsidR="006B3957" w:rsidRDefault="006B3957" w:rsidP="006B395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CDDF800" w14:textId="77777777" w:rsidR="006B3957" w:rsidRDefault="006B3957" w:rsidP="006B395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148110C" w14:textId="1F85FBC8" w:rsidR="006B3957" w:rsidRDefault="006B3957" w:rsidP="006B3957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Подготовила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: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учитель</w:t>
      </w:r>
      <w:proofErr w:type="gramEnd"/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-дефектолог 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Н. В. </w:t>
      </w:r>
      <w:proofErr w:type="spellStart"/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Штепа</w:t>
      </w:r>
      <w:proofErr w:type="spellEnd"/>
    </w:p>
    <w:p w14:paraId="64C2B23A" w14:textId="77777777" w:rsidR="006B3957" w:rsidRDefault="006B3957" w:rsidP="006B3957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14:paraId="30E0226E" w14:textId="77777777" w:rsidR="0045520D" w:rsidRDefault="0045520D"/>
    <w:sectPr w:rsidR="00455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655"/>
    <w:rsid w:val="0045520D"/>
    <w:rsid w:val="006B3957"/>
    <w:rsid w:val="00950655"/>
    <w:rsid w:val="00A85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FD717"/>
  <w15:chartTrackingRefBased/>
  <w15:docId w15:val="{AAE4595F-9BF9-4C58-B2F7-26BBE8A33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B395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B39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47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1140</Words>
  <Characters>6500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2</cp:revision>
  <dcterms:created xsi:type="dcterms:W3CDTF">2024-12-26T13:30:00Z</dcterms:created>
  <dcterms:modified xsi:type="dcterms:W3CDTF">2024-12-26T13:43:00Z</dcterms:modified>
</cp:coreProperties>
</file>